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123F0" w14:textId="424BDF15" w:rsidR="004F693D" w:rsidRPr="004F693D" w:rsidRDefault="004F693D" w:rsidP="004F693D">
      <w:pPr>
        <w:pStyle w:val="Title"/>
        <w:rPr>
          <w:sz w:val="52"/>
          <w:szCs w:val="52"/>
        </w:rPr>
      </w:pPr>
      <w:r w:rsidRPr="004F693D">
        <w:rPr>
          <w:sz w:val="52"/>
          <w:szCs w:val="52"/>
        </w:rPr>
        <w:t xml:space="preserve">Document Destruction </w:t>
      </w:r>
      <w:r>
        <w:rPr>
          <w:sz w:val="52"/>
          <w:szCs w:val="52"/>
        </w:rPr>
        <w:t>&amp;</w:t>
      </w:r>
      <w:r w:rsidRPr="004F693D">
        <w:rPr>
          <w:sz w:val="52"/>
          <w:szCs w:val="52"/>
        </w:rPr>
        <w:t xml:space="preserve"> Retention Policy</w:t>
      </w:r>
    </w:p>
    <w:p w14:paraId="7A3CA64B" w14:textId="6B53E26B" w:rsidR="004F693D" w:rsidRDefault="004F693D" w:rsidP="004F693D">
      <w:r>
        <w:t xml:space="preserve">The Board of Directors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adopts the following Policy </w:t>
      </w:r>
      <w:proofErr w:type="gramStart"/>
      <w:r>
        <w:t>in order to</w:t>
      </w:r>
      <w:proofErr w:type="gramEnd"/>
      <w:r>
        <w:t xml:space="preserve"> strengthen its existing policies and procedures, maintain and exemplify “best practices”, and comply with applicable law</w:t>
      </w:r>
      <w:r>
        <w:rPr>
          <w:rStyle w:val="FootnoteReference"/>
        </w:rPr>
        <w:footnoteReference w:id="1"/>
      </w:r>
      <w:r>
        <w:t xml:space="preserve">   and regulations.</w:t>
      </w:r>
    </w:p>
    <w:p w14:paraId="03C491F9" w14:textId="528C8179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Board, </w:t>
      </w:r>
      <w:r w:rsidR="008875F0">
        <w:t>staff,</w:t>
      </w:r>
      <w:r>
        <w:t xml:space="preserve"> and volunteers must be aware that it is a crime to destroy, alter, cover up, or falsify any document</w:t>
      </w:r>
      <w:r>
        <w:rPr>
          <w:rStyle w:val="FootnoteReference"/>
        </w:rPr>
        <w:footnoteReference w:id="2"/>
      </w:r>
      <w:r>
        <w:t xml:space="preserve">  (or persuade anyone else to do so) to prevent its use in an official proceeding (for example, litigation or administrative proceeding, governmental investigation, or bankruptcy proceeding).</w:t>
      </w:r>
    </w:p>
    <w:p w14:paraId="2720A159" w14:textId="2C3EADAC" w:rsidR="004F693D" w:rsidRDefault="004F693D" w:rsidP="004F693D">
      <w:pPr>
        <w:pStyle w:val="Bullets"/>
        <w:tabs>
          <w:tab w:val="clear" w:pos="1440"/>
        </w:tabs>
        <w:ind w:left="720"/>
      </w:pPr>
      <w:r>
        <w:t xml:space="preserve">If an official investigation is underway or even suspected, management must stop any document purging </w:t>
      </w:r>
      <w:proofErr w:type="gramStart"/>
      <w:r>
        <w:t>in order to</w:t>
      </w:r>
      <w:proofErr w:type="gramEnd"/>
      <w:r>
        <w:t xml:space="preserve"> avoid criminal obstruction charges.</w:t>
      </w:r>
    </w:p>
    <w:p w14:paraId="29DAAD66" w14:textId="1A6548D8" w:rsidR="004F693D" w:rsidRDefault="004F693D" w:rsidP="004F693D">
      <w:pPr>
        <w:pStyle w:val="Bullets"/>
        <w:tabs>
          <w:tab w:val="clear" w:pos="1440"/>
        </w:tabs>
        <w:ind w:left="720"/>
      </w:pPr>
      <w:r>
        <w:t>Similarly, if litigation is reasonably anticipated, document purging must be stopped.</w:t>
      </w:r>
    </w:p>
    <w:p w14:paraId="453AE245" w14:textId="48198D53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adopt and maintain a written, mandatory document retention and periodic destruction policy (the “Document Retention Schedule”) to help limit accidental or innocent document destruction.</w:t>
      </w:r>
    </w:p>
    <w:p w14:paraId="7F073E17" w14:textId="61808F03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monitor, justify, and carefully administer the document destruction process.</w:t>
      </w:r>
    </w:p>
    <w:p w14:paraId="53E5EE11" w14:textId="4C079A4B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maintain appropriate records about its </w:t>
      </w:r>
      <w:r>
        <w:t>operations and</w:t>
      </w:r>
      <w:r>
        <w:t xml:space="preserve"> will also regularly dispose of unnecessary and outdated documents in accordance with the Document Retention Schedule.</w:t>
      </w:r>
    </w:p>
    <w:p w14:paraId="36EAE9CD" w14:textId="24C0E4CD" w:rsidR="004F693D" w:rsidRDefault="004F693D" w:rsidP="004F693D">
      <w:pPr>
        <w:pStyle w:val="Bullets"/>
        <w:tabs>
          <w:tab w:val="clear" w:pos="1440"/>
        </w:tabs>
        <w:ind w:left="720"/>
      </w:pP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manage, store, preserve and archive documents, including e-mail and other electronic messages or data, in accordance with the Document Retention Schedule.</w:t>
      </w:r>
    </w:p>
    <w:p w14:paraId="6D183F54" w14:textId="4229D026" w:rsidR="004F693D" w:rsidRDefault="004F693D" w:rsidP="004F693D">
      <w:pPr>
        <w:pStyle w:val="Bullets"/>
        <w:tabs>
          <w:tab w:val="clear" w:pos="1440"/>
        </w:tabs>
        <w:ind w:left="720"/>
      </w:pPr>
      <w:r>
        <w:t>The Board Audit Committee has responsibility for oversight of compliance with this Policy.</w:t>
      </w:r>
    </w:p>
    <w:p w14:paraId="56425BE5" w14:textId="77777777" w:rsidR="004F693D" w:rsidRDefault="004F693D" w:rsidP="004F693D"/>
    <w:p w14:paraId="65F1F0A5" w14:textId="77777777" w:rsidR="004F693D" w:rsidRDefault="004F693D" w:rsidP="004F693D"/>
    <w:p w14:paraId="08798DF2" w14:textId="48AFAA91" w:rsidR="00B947DC" w:rsidRDefault="004F693D" w:rsidP="004F693D">
      <w:r w:rsidRPr="004F693D">
        <w:rPr>
          <w:rStyle w:val="IntenseReference"/>
        </w:rPr>
        <w:t>APPROVED BY BOARD OF DIRECTOR</w:t>
      </w:r>
      <w:r>
        <w:rPr>
          <w:rStyle w:val="IntenseReference"/>
        </w:rPr>
        <w:t>S:</w:t>
      </w:r>
      <w:r>
        <w:t xml:space="preserve"> </w:t>
      </w:r>
      <w:r>
        <w:fldChar w:fldCharType="begin"/>
      </w:r>
      <w:r>
        <w:instrText xml:space="preserve"> MACROBUTTON  AcceptAllChangesInDoc [DATE] </w:instrText>
      </w:r>
      <w:r>
        <w:fldChar w:fldCharType="end"/>
      </w:r>
    </w:p>
    <w:sectPr w:rsidR="00B947DC" w:rsidSect="009973E0">
      <w:footerReference w:type="default" r:id="rId8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A0D14" w14:textId="77777777" w:rsidR="004F693D" w:rsidRDefault="004F693D" w:rsidP="007448FA">
      <w:pPr>
        <w:spacing w:before="0" w:after="0" w:line="240" w:lineRule="auto"/>
      </w:pPr>
      <w:r>
        <w:separator/>
      </w:r>
    </w:p>
  </w:endnote>
  <w:endnote w:type="continuationSeparator" w:id="0">
    <w:p w14:paraId="665DDF34" w14:textId="77777777" w:rsidR="004F693D" w:rsidRDefault="004F693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F882B97A-1BC1-435D-A8ED-B57EBE482A29}"/>
    <w:embedBold r:id="rId2" w:fontKey="{4A853A16-BFCB-434C-B341-FDD8987FD7AF}"/>
    <w:embedItalic r:id="rId3" w:fontKey="{BDF47A2E-B739-47A2-972C-D825FFFC9F44}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2FB6CEC-4184-4A4D-ADE7-2CF1DAFE5CD2}"/>
    <w:embedBold r:id="rId5" w:fontKey="{F7E8E67B-4172-4FBF-8140-49F8612D01D2}"/>
    <w:embedItalic r:id="rId6" w:fontKey="{C26AEA7F-4094-477B-B481-56990BA81E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FE3B1C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42E4B5C" w14:textId="77777777" w:rsidR="00B135CD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111B9C7" wp14:editId="100CDC48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Pr="00872CC5">
      <w:rPr>
        <w:sz w:val="16"/>
        <w:szCs w:val="16"/>
        <w:u w:val="single"/>
      </w:rPr>
      <w:t xml:space="preserve">, </w:t>
    </w:r>
    <w:r w:rsidRPr="00872CC5">
      <w:rPr>
        <w:i/>
        <w:sz w:val="16"/>
        <w:szCs w:val="16"/>
      </w:rPr>
      <w:t xml:space="preserve"> </w:t>
    </w:r>
    <w:r>
      <w:rPr>
        <w:rFonts w:cstheme="minorHAnsi"/>
        <w:i/>
        <w:sz w:val="16"/>
        <w:szCs w:val="16"/>
      </w:rPr>
      <w:t>©</w:t>
    </w:r>
    <w:r w:rsidRPr="00872CC5">
      <w:rPr>
        <w:i/>
        <w:sz w:val="16"/>
        <w:szCs w:val="16"/>
      </w:rPr>
      <w:t xml:space="preserve"> 2013</w:t>
    </w:r>
    <w:r>
      <w:rPr>
        <w:i/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73E8D" w14:textId="77777777" w:rsidR="004F693D" w:rsidRDefault="004F693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1F0B8CBA" w14:textId="77777777" w:rsidR="004F693D" w:rsidRDefault="004F693D" w:rsidP="007448FA">
      <w:pPr>
        <w:spacing w:before="0" w:after="0" w:line="240" w:lineRule="auto"/>
      </w:pPr>
      <w:r>
        <w:continuationSeparator/>
      </w:r>
    </w:p>
  </w:footnote>
  <w:footnote w:id="1">
    <w:p w14:paraId="772EFFAD" w14:textId="22B730F0" w:rsidR="004F693D" w:rsidRDefault="004F69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693D">
        <w:rPr>
          <w:rStyle w:val="SubtleEmphasis"/>
        </w:rPr>
        <w:t>Nonprofit organizations are required by Sarbanes-Oxley to adopt a document retention policy (Public Company Accounting Reform and Investor Protection Act of 2002.  This is one of two requirements of Sarbanes-Oxley that apply to nonprofits, which are otherwise not subject to that federal legislation.</w:t>
      </w:r>
    </w:p>
  </w:footnote>
  <w:footnote w:id="2">
    <w:p w14:paraId="767CC001" w14:textId="4DF1F68F" w:rsidR="004F693D" w:rsidRDefault="004F693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F693D">
        <w:rPr>
          <w:rStyle w:val="SubtleEmphasis"/>
        </w:rPr>
        <w:t>“Document” includes e-mail, voicemail and other electronic messages or data.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355035B"/>
    <w:multiLevelType w:val="hybridMultilevel"/>
    <w:tmpl w:val="E3C0F2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61490461"/>
    <w:multiLevelType w:val="hybridMultilevel"/>
    <w:tmpl w:val="827A2596"/>
    <w:lvl w:ilvl="0" w:tplc="399EE3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6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2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93D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4F693D"/>
    <w:rsid w:val="00645153"/>
    <w:rsid w:val="006B1F74"/>
    <w:rsid w:val="00712DAF"/>
    <w:rsid w:val="007448FA"/>
    <w:rsid w:val="007E7D4C"/>
    <w:rsid w:val="0086418D"/>
    <w:rsid w:val="0086546D"/>
    <w:rsid w:val="008875F0"/>
    <w:rsid w:val="008B0C17"/>
    <w:rsid w:val="00903176"/>
    <w:rsid w:val="00917F90"/>
    <w:rsid w:val="009C6B01"/>
    <w:rsid w:val="00A13F25"/>
    <w:rsid w:val="00A910A6"/>
    <w:rsid w:val="00B947DC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9D6994"/>
  <w15:chartTrackingRefBased/>
  <w15:docId w15:val="{9679232E-D4F9-4E16-A98E-452FDD70C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paragraph" w:styleId="FootnoteText">
    <w:name w:val="footnote text"/>
    <w:basedOn w:val="Normal"/>
    <w:link w:val="FootnoteTextChar"/>
    <w:uiPriority w:val="99"/>
    <w:semiHidden/>
    <w:unhideWhenUsed/>
    <w:rsid w:val="004F693D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693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69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OneDrive\Documents\Custom%20Office%20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706FEB-6975-4361-B338-401FCFEA6C08}"/>
</file>

<file path=customXml/itemProps3.xml><?xml version="1.0" encoding="utf-8"?>
<ds:datastoreItem xmlns:ds="http://schemas.openxmlformats.org/officeDocument/2006/customXml" ds:itemID="{277CF413-0C99-4102-9151-D99BEEEA544E}"/>
</file>

<file path=customXml/itemProps4.xml><?xml version="1.0" encoding="utf-8"?>
<ds:datastoreItem xmlns:ds="http://schemas.openxmlformats.org/officeDocument/2006/customXml" ds:itemID="{987F24E8-65B4-43B9-9FB5-6A29B36AFF2F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305</Words>
  <Characters>1651</Characters>
  <Application>Microsoft Office Word</Application>
  <DocSecurity>0</DocSecurity>
  <Lines>33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Destruction &amp; Retention Policy</dc:title>
  <dc:subject/>
  <dc:creator>Info@nhnonprofits.org</dc:creator>
  <cp:keywords/>
  <dc:description/>
  <cp:lastModifiedBy>Deborah Clark</cp:lastModifiedBy>
  <cp:revision>2</cp:revision>
  <dcterms:created xsi:type="dcterms:W3CDTF">2021-11-02T18:12:00Z</dcterms:created>
  <dcterms:modified xsi:type="dcterms:W3CDTF">2021-11-02T18:17:00Z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